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9612" w14:textId="77777777" w:rsidR="000A4301" w:rsidRDefault="000A4301"/>
    <w:p w14:paraId="1EFFE18B" w14:textId="77777777" w:rsidR="0082147D" w:rsidRPr="004D0B23" w:rsidRDefault="0082147D" w:rsidP="0082147D">
      <w:pPr>
        <w:ind w:right="-709"/>
        <w:rPr>
          <w:rFonts w:ascii="Arial" w:hAnsi="Arial" w:cs="Arial"/>
          <w:sz w:val="28"/>
          <w:szCs w:val="28"/>
          <w:u w:val="single"/>
          <w:lang w:val="de-DE"/>
        </w:rPr>
      </w:pPr>
      <w:r w:rsidRPr="004D0B23">
        <w:rPr>
          <w:rFonts w:ascii="Arial" w:hAnsi="Arial" w:cs="Arial"/>
          <w:sz w:val="28"/>
          <w:szCs w:val="28"/>
          <w:u w:val="single"/>
          <w:lang w:val="de-DE"/>
        </w:rPr>
        <w:t xml:space="preserve">Citizen Leistungsschau </w:t>
      </w:r>
      <w:r>
        <w:rPr>
          <w:rFonts w:ascii="Arial" w:hAnsi="Arial" w:cs="Arial"/>
          <w:sz w:val="28"/>
          <w:szCs w:val="28"/>
          <w:u w:val="single"/>
          <w:lang w:val="de-DE"/>
        </w:rPr>
        <w:t>führender</w:t>
      </w:r>
      <w:r w:rsidRPr="004D0B23">
        <w:rPr>
          <w:rFonts w:ascii="Arial" w:hAnsi="Arial" w:cs="Arial"/>
          <w:sz w:val="28"/>
          <w:szCs w:val="28"/>
          <w:u w:val="single"/>
          <w:lang w:val="de-DE"/>
        </w:rPr>
        <w:t xml:space="preserve"> Drehma</w:t>
      </w:r>
      <w:r>
        <w:rPr>
          <w:rFonts w:ascii="Arial" w:hAnsi="Arial" w:cs="Arial"/>
          <w:sz w:val="28"/>
          <w:szCs w:val="28"/>
          <w:u w:val="single"/>
          <w:lang w:val="de-DE"/>
        </w:rPr>
        <w:t>sch</w:t>
      </w:r>
      <w:r w:rsidRPr="004D0B23">
        <w:rPr>
          <w:rFonts w:ascii="Arial" w:hAnsi="Arial" w:cs="Arial"/>
          <w:sz w:val="28"/>
          <w:szCs w:val="28"/>
          <w:u w:val="single"/>
          <w:lang w:val="de-DE"/>
        </w:rPr>
        <w:t>ine</w:t>
      </w:r>
      <w:r>
        <w:rPr>
          <w:rFonts w:ascii="Arial" w:hAnsi="Arial" w:cs="Arial"/>
          <w:sz w:val="28"/>
          <w:szCs w:val="28"/>
          <w:u w:val="single"/>
          <w:lang w:val="de-DE"/>
        </w:rPr>
        <w:t>n</w:t>
      </w:r>
      <w:r w:rsidRPr="004D0B23">
        <w:rPr>
          <w:rFonts w:ascii="Arial" w:hAnsi="Arial" w:cs="Arial"/>
          <w:sz w:val="28"/>
          <w:szCs w:val="28"/>
          <w:u w:val="single"/>
          <w:lang w:val="de-DE"/>
        </w:rPr>
        <w:t>technologie auf d</w:t>
      </w:r>
      <w:r>
        <w:rPr>
          <w:rFonts w:ascii="Arial" w:hAnsi="Arial" w:cs="Arial"/>
          <w:sz w:val="28"/>
          <w:szCs w:val="28"/>
          <w:u w:val="single"/>
          <w:lang w:val="de-DE"/>
        </w:rPr>
        <w:t>e</w:t>
      </w:r>
      <w:r w:rsidRPr="004D0B23">
        <w:rPr>
          <w:rFonts w:ascii="Arial" w:hAnsi="Arial" w:cs="Arial"/>
          <w:sz w:val="28"/>
          <w:szCs w:val="28"/>
          <w:u w:val="single"/>
          <w:lang w:val="de-DE"/>
        </w:rPr>
        <w:t>r INTEC</w:t>
      </w:r>
    </w:p>
    <w:p w14:paraId="597C6364" w14:textId="77777777" w:rsidR="0082147D" w:rsidRPr="004D0B23" w:rsidRDefault="0082147D" w:rsidP="0082147D">
      <w:pPr>
        <w:rPr>
          <w:lang w:val="de-DE"/>
        </w:rPr>
      </w:pPr>
    </w:p>
    <w:p w14:paraId="13FDE1A0" w14:textId="77777777" w:rsidR="0082147D" w:rsidRDefault="0082147D" w:rsidP="0082147D">
      <w:pPr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 xml:space="preserve">Leistungsstarke </w:t>
      </w:r>
      <w:r w:rsidRPr="007C6024">
        <w:rPr>
          <w:rFonts w:ascii="Arial" w:hAnsi="Arial" w:cs="Arial"/>
          <w:sz w:val="40"/>
          <w:szCs w:val="40"/>
          <w:lang w:val="de-DE"/>
        </w:rPr>
        <w:t xml:space="preserve">Innovationen </w:t>
      </w:r>
    </w:p>
    <w:p w14:paraId="0DC578FE" w14:textId="77777777" w:rsidR="0082147D" w:rsidRPr="007C6024" w:rsidRDefault="0082147D" w:rsidP="0082147D">
      <w:pPr>
        <w:rPr>
          <w:rFonts w:ascii="Arial" w:hAnsi="Arial" w:cs="Arial"/>
          <w:sz w:val="40"/>
          <w:szCs w:val="40"/>
          <w:lang w:val="de-DE"/>
        </w:rPr>
      </w:pPr>
      <w:r w:rsidRPr="007C6024">
        <w:rPr>
          <w:rFonts w:ascii="Arial" w:hAnsi="Arial" w:cs="Arial"/>
          <w:sz w:val="40"/>
          <w:szCs w:val="40"/>
          <w:lang w:val="de-DE"/>
        </w:rPr>
        <w:t>für moderne Fer</w:t>
      </w:r>
      <w:r>
        <w:rPr>
          <w:rFonts w:ascii="Arial" w:hAnsi="Arial" w:cs="Arial"/>
          <w:sz w:val="40"/>
          <w:szCs w:val="40"/>
          <w:lang w:val="de-DE"/>
        </w:rPr>
        <w:t>t</w:t>
      </w:r>
      <w:r w:rsidRPr="007C6024">
        <w:rPr>
          <w:rFonts w:ascii="Arial" w:hAnsi="Arial" w:cs="Arial"/>
          <w:sz w:val="40"/>
          <w:szCs w:val="40"/>
          <w:lang w:val="de-DE"/>
        </w:rPr>
        <w:t>igun</w:t>
      </w:r>
      <w:r>
        <w:rPr>
          <w:rFonts w:ascii="Arial" w:hAnsi="Arial" w:cs="Arial"/>
          <w:sz w:val="40"/>
          <w:szCs w:val="40"/>
          <w:lang w:val="de-DE"/>
        </w:rPr>
        <w:t>g</w:t>
      </w:r>
      <w:r w:rsidRPr="007C6024">
        <w:rPr>
          <w:rFonts w:ascii="Arial" w:hAnsi="Arial" w:cs="Arial"/>
          <w:sz w:val="40"/>
          <w:szCs w:val="40"/>
          <w:lang w:val="de-DE"/>
        </w:rPr>
        <w:t>sprozesse</w:t>
      </w:r>
      <w:r>
        <w:rPr>
          <w:rFonts w:ascii="Arial" w:hAnsi="Arial" w:cs="Arial"/>
          <w:sz w:val="40"/>
          <w:szCs w:val="40"/>
          <w:lang w:val="de-DE"/>
        </w:rPr>
        <w:t xml:space="preserve"> </w:t>
      </w:r>
    </w:p>
    <w:p w14:paraId="6BBF4EC9" w14:textId="77777777" w:rsidR="0082147D" w:rsidRPr="004D0B23" w:rsidRDefault="0082147D" w:rsidP="0082147D">
      <w:pPr>
        <w:rPr>
          <w:lang w:val="de-DE"/>
        </w:rPr>
      </w:pPr>
    </w:p>
    <w:p w14:paraId="253E5CCC" w14:textId="77777777" w:rsidR="0082147D" w:rsidRPr="007C6024" w:rsidRDefault="0082147D" w:rsidP="0082147D">
      <w:pPr>
        <w:ind w:right="-426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</w:pPr>
      <w:proofErr w:type="spellStart"/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Miyano</w:t>
      </w:r>
      <w:proofErr w:type="spellEnd"/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 xml:space="preserve"> Ku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r</w:t>
      </w:r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z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-</w:t>
      </w:r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 xml:space="preserve"> und </w:t>
      </w:r>
      <w:proofErr w:type="spellStart"/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Ci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n</w:t>
      </w:r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>com</w:t>
      </w:r>
      <w:proofErr w:type="spellEnd"/>
      <w:r w:rsidRPr="007C6024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de-DE"/>
        </w:rPr>
        <w:t xml:space="preserve"> Langdreher für profitable Bauteilherstellung</w:t>
      </w:r>
    </w:p>
    <w:p w14:paraId="4D864408" w14:textId="34603878" w:rsidR="008F5C4A" w:rsidRPr="00CC6A50" w:rsidRDefault="008F5C4A" w:rsidP="3BAE855F">
      <w:pPr>
        <w:pStyle w:val="StandardWeb"/>
        <w:rPr>
          <w:rFonts w:ascii="Arial" w:hAnsi="Arial" w:cs="Arial"/>
          <w:b/>
          <w:bCs/>
          <w:sz w:val="22"/>
          <w:szCs w:val="22"/>
        </w:rPr>
      </w:pPr>
      <w:r w:rsidRPr="00D14832">
        <w:rPr>
          <w:rFonts w:ascii="Arial" w:hAnsi="Arial" w:cs="Arial"/>
          <w:b/>
          <w:bCs/>
          <w:sz w:val="22"/>
          <w:szCs w:val="22"/>
        </w:rPr>
        <w:t xml:space="preserve">Bauteilhersteller in Schlüsselindustrien wie Medizintechnik, Fahrzeug- und Maschinenbau profitieren von innovativer und individuell angepasster Drehtechnik, die Effizienz, Nachhaltigkeit und Profitabilität vereint. Citizen Machinery Europe setzt hier Maßstäbe und präsentiert sich als zuverlässiger Partner für höchste Fertigungsansprüche. </w:t>
      </w:r>
      <w:proofErr w:type="gramStart"/>
      <w:r w:rsidRPr="00D14832">
        <w:rPr>
          <w:rFonts w:ascii="Arial" w:hAnsi="Arial" w:cs="Arial"/>
          <w:b/>
          <w:bCs/>
          <w:sz w:val="22"/>
          <w:szCs w:val="22"/>
        </w:rPr>
        <w:t>Auf führenden</w:t>
      </w:r>
      <w:proofErr w:type="gramEnd"/>
      <w:r w:rsidRPr="00D14832">
        <w:rPr>
          <w:rFonts w:ascii="Arial" w:hAnsi="Arial" w:cs="Arial"/>
          <w:b/>
          <w:bCs/>
          <w:sz w:val="22"/>
          <w:szCs w:val="22"/>
        </w:rPr>
        <w:t xml:space="preserve"> Fachmessen der Metallbearbeitung, wie der diesjährigen INTEC in Leipzig, zeigen die Dreh-Spezialisten aus Esslingen ihre leistungsstarke Technologie. Im Mittelpunkt steht in Halle 3, Stand D08/</w:t>
      </w:r>
      <w:r w:rsidR="00CC6A50" w:rsidRPr="00D14832">
        <w:rPr>
          <w:rFonts w:ascii="Arial" w:hAnsi="Arial" w:cs="Arial"/>
          <w:b/>
          <w:bCs/>
          <w:sz w:val="22"/>
          <w:szCs w:val="22"/>
        </w:rPr>
        <w:t>E</w:t>
      </w:r>
      <w:r w:rsidRPr="00D14832">
        <w:rPr>
          <w:rFonts w:ascii="Arial" w:hAnsi="Arial" w:cs="Arial"/>
          <w:b/>
          <w:bCs/>
          <w:sz w:val="22"/>
          <w:szCs w:val="22"/>
        </w:rPr>
        <w:t xml:space="preserve">07, unter anderem die </w:t>
      </w:r>
      <w:proofErr w:type="spellStart"/>
      <w:r w:rsidR="00D14832" w:rsidRPr="00D14832">
        <w:rPr>
          <w:rFonts w:ascii="Arial" w:hAnsi="Arial" w:cs="Arial"/>
          <w:b/>
          <w:sz w:val="22"/>
          <w:szCs w:val="22"/>
        </w:rPr>
        <w:t>Cincom</w:t>
      </w:r>
      <w:proofErr w:type="spellEnd"/>
      <w:r w:rsidR="00D14832" w:rsidRPr="00D14832">
        <w:rPr>
          <w:rFonts w:ascii="Arial" w:hAnsi="Arial" w:cs="Arial"/>
          <w:b/>
          <w:sz w:val="22"/>
          <w:szCs w:val="22"/>
        </w:rPr>
        <w:t xml:space="preserve"> L20-XII B5 ATC</w:t>
      </w:r>
      <w:r w:rsidRPr="00D14832">
        <w:rPr>
          <w:rFonts w:ascii="Arial" w:hAnsi="Arial" w:cs="Arial"/>
          <w:b/>
          <w:bCs/>
          <w:sz w:val="22"/>
          <w:szCs w:val="22"/>
        </w:rPr>
        <w:t xml:space="preserve"> – ein wahres „Vielseitigkeitsgenie“. Mit diesem Modell setzt Citizen neue Maßstäbe in Produktivität, Präzision und Effizienz</w:t>
      </w:r>
      <w:r w:rsidRPr="3BAE855F">
        <w:rPr>
          <w:rFonts w:ascii="Arial" w:hAnsi="Arial" w:cs="Arial"/>
          <w:b/>
          <w:bCs/>
          <w:sz w:val="22"/>
          <w:szCs w:val="22"/>
        </w:rPr>
        <w:t>.</w:t>
      </w:r>
    </w:p>
    <w:p w14:paraId="5795FF24" w14:textId="04547259" w:rsidR="0082147D" w:rsidRPr="0099219A" w:rsidRDefault="0082147D" w:rsidP="0082147D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proofErr w:type="spellStart"/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Cincom</w:t>
      </w:r>
      <w:proofErr w:type="spellEnd"/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L20 – 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die</w:t>
      </w:r>
      <w:r w:rsidR="004A0FB1"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Maschine</w:t>
      </w:r>
      <w:r w:rsidR="00CC6A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steht 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wie keine andere für die Geschichte der Marke </w:t>
      </w:r>
      <w:proofErr w:type="spellStart"/>
      <w:proofErr w:type="gramStart"/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Cincom</w:t>
      </w:r>
      <w:proofErr w:type="spellEnd"/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und</w:t>
      </w:r>
      <w:proofErr w:type="gramEnd"/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wurde für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aktuelle und künftige Zerspan- und Fertigungsherausforderungen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mit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drei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neuen Modellen in Modulbauweise fit gemacht.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Markus Reißig, Geschäftsführer der Citizen Machinery Europe GmbH: „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Von der 5-Achsen-Maschine mit einem sehr guten Preis-Leistungsverhältnis bis zum High-End-Modell mit B-Achse und einer in der Gegenspindel</w:t>
      </w:r>
      <w:r w:rsidRPr="0099219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beweglichen Y-Achse: Das Maschinenkonzept der </w:t>
      </w:r>
      <w:proofErr w:type="spellStart"/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Cincom</w:t>
      </w:r>
      <w:proofErr w:type="spellEnd"/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L20 steht für unvergleichliche Vielseitigkeit. 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Hersteller können aus v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erschiedene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n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Vertikalhalter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n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, Bohrhalter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n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für Vorder- und Rückseitenbearbeitung mit und ohne angetriebene Werkzeuge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auswählen, um die Maschine für </w:t>
      </w:r>
      <w:r w:rsidR="00CC6A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ihre</w:t>
      </w:r>
      <w:r w:rsidR="004A0FB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jeweiligen Anforderungen zu konfigurieren</w:t>
      </w:r>
      <w:r w:rsidRPr="0099219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“</w:t>
      </w:r>
    </w:p>
    <w:p w14:paraId="3069FAA5" w14:textId="77777777" w:rsidR="0082147D" w:rsidRDefault="0082147D" w:rsidP="0082147D">
      <w:pPr>
        <w:rPr>
          <w:rFonts w:ascii="Helvetica" w:hAnsi="Helvetica"/>
          <w:color w:val="878787"/>
          <w:sz w:val="20"/>
          <w:szCs w:val="20"/>
          <w:shd w:val="clear" w:color="auto" w:fill="FFFFFF"/>
          <w:lang w:val="de-DE"/>
        </w:rPr>
      </w:pPr>
    </w:p>
    <w:p w14:paraId="6CC15B5D" w14:textId="75E03314" w:rsidR="0082147D" w:rsidRPr="00D14832" w:rsidRDefault="0082147D" w:rsidP="0082147D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Mit der Citizen </w:t>
      </w:r>
      <w:proofErr w:type="spellStart"/>
      <w:r w:rsidR="00D14832" w:rsidRPr="00D14832">
        <w:rPr>
          <w:rFonts w:ascii="Arial" w:hAnsi="Arial" w:cs="Arial"/>
          <w:sz w:val="22"/>
          <w:szCs w:val="22"/>
          <w:lang w:val="de-DE"/>
        </w:rPr>
        <w:t>Cincom</w:t>
      </w:r>
      <w:proofErr w:type="spellEnd"/>
      <w:r w:rsidR="00D14832" w:rsidRPr="00D14832">
        <w:rPr>
          <w:rFonts w:ascii="Arial" w:hAnsi="Arial" w:cs="Arial"/>
          <w:sz w:val="22"/>
          <w:szCs w:val="22"/>
          <w:lang w:val="de-DE"/>
        </w:rPr>
        <w:t xml:space="preserve"> L20-XII B5 ATC </w:t>
      </w:r>
      <w:r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>zeigt Citizen auf der INTEC ein Topmodell der Maschinenserie: Drehen, Bohren</w:t>
      </w:r>
      <w:r w:rsidR="004A0FB1"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>,</w:t>
      </w:r>
      <w:r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Fräsen – war bisher die Herstellung etwa von komplexen Medizinprodukten aus schwierig zu zerspanenden Materialien vielfältig und bisher nur kostspielig zu lösen – mit dem vielseitigen Langdreher lassen sich nun alle Arbeitsgänge in einer Maschine durchführen. </w:t>
      </w:r>
      <w:r w:rsidR="00D14832"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Eine</w:t>
      </w:r>
      <w:r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schwenkbare B-Achse, eine in der Gegenspindel</w:t>
      </w:r>
      <w:r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beweglichen Y-Achse, LFV-Technologie zur Spanbruchkontrolle, 5-Achs-Simultanfräsen und </w:t>
      </w:r>
      <w:proofErr w:type="spellStart"/>
      <w:r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Automatic</w:t>
      </w:r>
      <w:proofErr w:type="spellEnd"/>
      <w:r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Tool </w:t>
      </w:r>
      <w:proofErr w:type="spellStart"/>
      <w:r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Changer</w:t>
      </w:r>
      <w:proofErr w:type="spellEnd"/>
      <w:r w:rsidRPr="00D1483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ATC sind nur einige der konstruktiven Besonderheiten, die die </w:t>
      </w:r>
      <w:proofErr w:type="spellStart"/>
      <w:r w:rsidR="00D14832" w:rsidRPr="00D14832">
        <w:rPr>
          <w:rFonts w:ascii="Arial" w:hAnsi="Arial" w:cs="Arial"/>
          <w:sz w:val="22"/>
          <w:szCs w:val="22"/>
          <w:lang w:val="de-DE"/>
        </w:rPr>
        <w:t>Cincom</w:t>
      </w:r>
      <w:proofErr w:type="spellEnd"/>
      <w:r w:rsidR="00D14832" w:rsidRPr="00D14832">
        <w:rPr>
          <w:rFonts w:ascii="Arial" w:hAnsi="Arial" w:cs="Arial"/>
          <w:sz w:val="22"/>
          <w:szCs w:val="22"/>
          <w:lang w:val="de-DE"/>
        </w:rPr>
        <w:t xml:space="preserve"> L20-XII B5 ATC </w:t>
      </w:r>
      <w:r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>so leistungsstark mach</w:t>
      </w:r>
      <w:r w:rsidR="004A0FB1"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>en</w:t>
      </w:r>
      <w:r w:rsidRPr="00D14832">
        <w:rPr>
          <w:rFonts w:ascii="Arial" w:hAnsi="Arial" w:cs="Arial"/>
          <w:color w:val="000000" w:themeColor="text1"/>
          <w:sz w:val="22"/>
          <w:szCs w:val="22"/>
          <w:lang w:val="de-DE"/>
        </w:rPr>
        <w:t>, ohne dabei Kompromisse bei der Qualität zuzulassen.</w:t>
      </w:r>
    </w:p>
    <w:p w14:paraId="50DAED4E" w14:textId="77777777" w:rsidR="0082147D" w:rsidRDefault="0082147D" w:rsidP="0082147D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553A9683" w14:textId="5E5EB69B" w:rsidR="00D14832" w:rsidRPr="00D14832" w:rsidRDefault="00D14832" w:rsidP="00D14832">
      <w:pPr>
        <w:pStyle w:val="NurText"/>
        <w:rPr>
          <w:rFonts w:ascii="Arial" w:hAnsi="Arial" w:cs="Arial"/>
          <w:sz w:val="22"/>
          <w:szCs w:val="22"/>
          <w:lang w:val="de-DE"/>
        </w:rPr>
      </w:pPr>
      <w:r w:rsidRPr="00D14832">
        <w:rPr>
          <w:rFonts w:ascii="Arial" w:hAnsi="Arial" w:cs="Arial"/>
          <w:sz w:val="22"/>
          <w:szCs w:val="22"/>
          <w:lang w:val="de-DE"/>
        </w:rPr>
        <w:t>Kraft, Stabilität und µm-Präzision in der Schwerzerspanung: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82147D" w:rsidRPr="00D14832">
        <w:rPr>
          <w:rFonts w:ascii="Arial" w:hAnsi="Arial" w:cs="Arial"/>
          <w:sz w:val="22"/>
          <w:szCs w:val="22"/>
          <w:lang w:val="de-DE"/>
        </w:rPr>
        <w:t xml:space="preserve">Im Bereich Kurzdrehen wird die </w:t>
      </w:r>
      <w:proofErr w:type="spellStart"/>
      <w:r w:rsidR="0082147D" w:rsidRPr="00D14832">
        <w:rPr>
          <w:rFonts w:ascii="Arial" w:hAnsi="Arial" w:cs="Arial"/>
          <w:sz w:val="22"/>
          <w:szCs w:val="22"/>
          <w:lang w:val="de-DE"/>
        </w:rPr>
        <w:t>Miyano</w:t>
      </w:r>
      <w:proofErr w:type="spellEnd"/>
      <w:r w:rsidR="0082147D" w:rsidRPr="00D14832">
        <w:rPr>
          <w:rFonts w:ascii="Arial" w:hAnsi="Arial" w:cs="Arial"/>
          <w:sz w:val="22"/>
          <w:szCs w:val="22"/>
          <w:lang w:val="de-DE"/>
        </w:rPr>
        <w:t xml:space="preserve"> </w:t>
      </w:r>
      <w:r w:rsidRPr="00D14832">
        <w:rPr>
          <w:rFonts w:ascii="Arial" w:hAnsi="Arial" w:cs="Arial"/>
          <w:lang w:val="de-DE"/>
        </w:rPr>
        <w:t xml:space="preserve">BNE65-MYY </w:t>
      </w:r>
      <w:r w:rsidR="0082147D" w:rsidRPr="00D14832">
        <w:rPr>
          <w:rFonts w:ascii="Arial" w:hAnsi="Arial" w:cs="Arial"/>
          <w:sz w:val="22"/>
          <w:szCs w:val="22"/>
          <w:lang w:val="de-DE"/>
        </w:rPr>
        <w:t xml:space="preserve">ein besonderes Thema sein. </w:t>
      </w:r>
      <w:r w:rsidRPr="00D14832">
        <w:rPr>
          <w:rFonts w:ascii="Arial" w:hAnsi="Arial" w:cs="Arial"/>
          <w:sz w:val="22"/>
          <w:szCs w:val="22"/>
          <w:lang w:val="de-DE"/>
        </w:rPr>
        <w:t xml:space="preserve">Die doppelte Y-Achse – jeweils am oberen und unteren 12-Stationen-Revolver – bietet eine sehr große Flexibilität bei der Werkzeugauswahl und </w:t>
      </w:r>
      <w:proofErr w:type="gramStart"/>
      <w:r w:rsidRPr="00D14832">
        <w:rPr>
          <w:rFonts w:ascii="Arial" w:hAnsi="Arial" w:cs="Arial"/>
          <w:sz w:val="22"/>
          <w:szCs w:val="22"/>
          <w:lang w:val="de-DE"/>
        </w:rPr>
        <w:t>ermöglicht es</w:t>
      </w:r>
      <w:proofErr w:type="gramEnd"/>
      <w:r w:rsidRPr="00D14832">
        <w:rPr>
          <w:rFonts w:ascii="Arial" w:hAnsi="Arial" w:cs="Arial"/>
          <w:sz w:val="22"/>
          <w:szCs w:val="22"/>
          <w:lang w:val="de-DE"/>
        </w:rPr>
        <w:t xml:space="preserve">, die Prozesse besser aufzuteilen. Das Ergebnis: kurze Zykluszeiten für höhere Produktivität. </w:t>
      </w:r>
      <w:bookmarkStart w:id="0" w:name="_Hlk87515032"/>
      <w:r w:rsidRPr="00D14832">
        <w:rPr>
          <w:rFonts w:ascii="Arial" w:hAnsi="Arial" w:cs="Arial"/>
          <w:sz w:val="22"/>
          <w:szCs w:val="22"/>
          <w:lang w:val="de-DE"/>
        </w:rPr>
        <w:t>Dank der Touch-Steuerung der HMI-Oberfläche wird obendrein auch die Bedienung zum Kinderspiel.</w:t>
      </w:r>
    </w:p>
    <w:bookmarkEnd w:id="0"/>
    <w:p w14:paraId="06E3CC32" w14:textId="77777777" w:rsidR="0082147D" w:rsidRDefault="0082147D" w:rsidP="0082147D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14:paraId="6C1D58BA" w14:textId="489795B6" w:rsidR="0082147D" w:rsidRDefault="0082147D" w:rsidP="3BAE855F">
      <w:pPr>
        <w:pStyle w:val="tx"/>
        <w:tabs>
          <w:tab w:val="left" w:pos="5103"/>
        </w:tabs>
        <w:spacing w:after="220"/>
        <w:ind w:right="-709"/>
        <w:jc w:val="left"/>
        <w:rPr>
          <w:rFonts w:ascii="Arial" w:hAnsi="Arial" w:cs="Arial"/>
        </w:rPr>
      </w:pPr>
      <w:r w:rsidRPr="3BAE855F">
        <w:rPr>
          <w:rFonts w:ascii="Arial" w:hAnsi="Arial" w:cs="Arial"/>
        </w:rPr>
        <w:t xml:space="preserve">Markus Reißig: „In Kombination mit </w:t>
      </w:r>
      <w:r w:rsidR="0086196B" w:rsidRPr="3BAE855F">
        <w:rPr>
          <w:rFonts w:ascii="Arial" w:hAnsi="Arial" w:cs="Arial"/>
        </w:rPr>
        <w:t xml:space="preserve">weiteren </w:t>
      </w:r>
      <w:r w:rsidRPr="3BAE855F">
        <w:rPr>
          <w:rFonts w:ascii="Arial" w:hAnsi="Arial" w:cs="Arial"/>
        </w:rPr>
        <w:t xml:space="preserve">Citizen Technologien wie etwa </w:t>
      </w:r>
      <w:r w:rsidR="0086196B" w:rsidRPr="3BAE855F">
        <w:rPr>
          <w:rFonts w:ascii="Arial" w:hAnsi="Arial" w:cs="Arial"/>
        </w:rPr>
        <w:t xml:space="preserve">der </w:t>
      </w:r>
      <w:r w:rsidRPr="3BAE855F">
        <w:rPr>
          <w:rFonts w:ascii="Arial" w:hAnsi="Arial" w:cs="Arial"/>
        </w:rPr>
        <w:t xml:space="preserve">Steuerungssoftware </w:t>
      </w:r>
      <w:r w:rsidR="0086196B" w:rsidRPr="3BAE855F">
        <w:rPr>
          <w:rFonts w:ascii="Arial" w:hAnsi="Arial" w:cs="Arial"/>
        </w:rPr>
        <w:t xml:space="preserve">für </w:t>
      </w:r>
      <w:r w:rsidRPr="3BAE855F">
        <w:rPr>
          <w:rFonts w:ascii="Arial" w:hAnsi="Arial" w:cs="Arial"/>
        </w:rPr>
        <w:t>Industrie 4.0.</w:t>
      </w:r>
      <w:r w:rsidRPr="3BAE855F">
        <w:rPr>
          <w:rFonts w:ascii="Arial" w:hAnsi="Arial" w:cs="Arial"/>
          <w:b/>
          <w:bCs/>
          <w:color w:val="0D0D0D"/>
          <w:shd w:val="clear" w:color="auto" w:fill="FFFFFF"/>
        </w:rPr>
        <w:t xml:space="preserve">, </w:t>
      </w:r>
      <w:r w:rsidRPr="3BAE855F">
        <w:rPr>
          <w:rFonts w:ascii="Arial" w:hAnsi="Arial" w:cs="Arial"/>
          <w:color w:val="0D0D0D"/>
          <w:shd w:val="clear" w:color="auto" w:fill="FFFFFF"/>
        </w:rPr>
        <w:t>d</w:t>
      </w:r>
      <w:r w:rsidR="0086196B" w:rsidRPr="3BAE855F">
        <w:rPr>
          <w:rFonts w:ascii="Arial" w:hAnsi="Arial" w:cs="Arial"/>
          <w:color w:val="0D0D0D"/>
          <w:shd w:val="clear" w:color="auto" w:fill="FFFFFF"/>
        </w:rPr>
        <w:t>er</w:t>
      </w:r>
      <w:r w:rsidRPr="3BAE855F">
        <w:rPr>
          <w:rFonts w:ascii="Arial" w:hAnsi="Arial" w:cs="Arial"/>
          <w:color w:val="0D0D0D"/>
          <w:shd w:val="clear" w:color="auto" w:fill="FFFFFF"/>
        </w:rPr>
        <w:t xml:space="preserve"> LFV-Technologie zur Spanbruchkontrolle, </w:t>
      </w:r>
      <w:r w:rsidR="0086196B" w:rsidRPr="3BAE855F">
        <w:rPr>
          <w:rFonts w:ascii="Arial" w:hAnsi="Arial" w:cs="Arial"/>
          <w:color w:val="0D0D0D"/>
          <w:shd w:val="clear" w:color="auto" w:fill="FFFFFF"/>
        </w:rPr>
        <w:t>integrierter</w:t>
      </w:r>
      <w:r w:rsidRPr="3BAE855F">
        <w:rPr>
          <w:rFonts w:ascii="Arial" w:hAnsi="Arial" w:cs="Arial"/>
          <w:color w:val="0D0D0D"/>
          <w:shd w:val="clear" w:color="auto" w:fill="FFFFFF"/>
        </w:rPr>
        <w:t xml:space="preserve"> Lasertechnologie, de</w:t>
      </w:r>
      <w:r w:rsidR="0086196B" w:rsidRPr="3BAE855F">
        <w:rPr>
          <w:rFonts w:ascii="Arial" w:hAnsi="Arial" w:cs="Arial"/>
          <w:color w:val="0D0D0D"/>
          <w:shd w:val="clear" w:color="auto" w:fill="FFFFFF"/>
        </w:rPr>
        <w:t>m</w:t>
      </w:r>
      <w:r w:rsidRPr="3BAE855F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526C7F">
        <w:rPr>
          <w:rFonts w:ascii="Arial" w:hAnsi="Arial" w:cs="Arial"/>
          <w:color w:val="0D0D0D"/>
          <w:shd w:val="clear" w:color="auto" w:fill="FFFFFF"/>
        </w:rPr>
        <w:t>automatische</w:t>
      </w:r>
      <w:r w:rsidR="00526C7F" w:rsidRPr="00526C7F">
        <w:rPr>
          <w:rFonts w:ascii="Arial" w:hAnsi="Arial" w:cs="Arial"/>
          <w:color w:val="0D0D0D"/>
          <w:shd w:val="clear" w:color="auto" w:fill="FFFFFF"/>
        </w:rPr>
        <w:t>n</w:t>
      </w:r>
      <w:r w:rsidRPr="3BAE855F">
        <w:rPr>
          <w:rFonts w:ascii="Arial" w:hAnsi="Arial" w:cs="Arial"/>
          <w:color w:val="0D0D0D"/>
          <w:shd w:val="clear" w:color="auto" w:fill="FFFFFF"/>
        </w:rPr>
        <w:t xml:space="preserve"> Werkzeugwechsler ATC sowie mit unseren selbst entwickelten Roboterzellen zur Automation </w:t>
      </w:r>
      <w:r w:rsidRPr="3BAE855F">
        <w:rPr>
          <w:rFonts w:ascii="Arial" w:hAnsi="Arial" w:cs="Arial"/>
        </w:rPr>
        <w:t>entstehen kundenindividuelle Anlagenkonfigurationen ’Alles aus einer Hand’. Mit ihnen können Bauteilhersteller auch in Zeiten mit schwierigen Rahmenbedingungen profitabel produzieren.“</w:t>
      </w:r>
    </w:p>
    <w:p w14:paraId="3D39CE9C" w14:textId="7043B19E" w:rsidR="0082147D" w:rsidRDefault="0082147D" w:rsidP="0082147D">
      <w:pPr>
        <w:pStyle w:val="tx"/>
        <w:tabs>
          <w:tab w:val="left" w:pos="5103"/>
        </w:tabs>
        <w:spacing w:after="220"/>
        <w:ind w:right="-709"/>
        <w:jc w:val="left"/>
        <w:rPr>
          <w:rFonts w:ascii="Arial" w:hAnsi="Arial" w:cs="Arial"/>
          <w:szCs w:val="22"/>
        </w:rPr>
      </w:pPr>
      <w:r w:rsidRPr="00FC0ED3">
        <w:rPr>
          <w:rFonts w:ascii="Arial" w:hAnsi="Arial" w:cs="Arial"/>
          <w:b/>
          <w:szCs w:val="22"/>
        </w:rPr>
        <w:t xml:space="preserve">Citizen Machinery </w:t>
      </w:r>
      <w:r w:rsidR="00CC6A50">
        <w:rPr>
          <w:rFonts w:ascii="Arial" w:hAnsi="Arial" w:cs="Arial"/>
          <w:b/>
          <w:szCs w:val="22"/>
        </w:rPr>
        <w:t xml:space="preserve">Europe </w:t>
      </w:r>
      <w:r w:rsidRPr="00FC0ED3">
        <w:rPr>
          <w:rFonts w:ascii="Arial" w:hAnsi="Arial" w:cs="Arial"/>
          <w:b/>
          <w:szCs w:val="22"/>
        </w:rPr>
        <w:t xml:space="preserve">auf der INTEC: </w:t>
      </w:r>
      <w:r w:rsidRPr="0099219A"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 xml:space="preserve">Halle 3, </w:t>
      </w:r>
      <w:r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>S</w:t>
      </w:r>
      <w:r w:rsidRPr="0099219A"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>tand D08/</w:t>
      </w:r>
      <w:r w:rsidR="00CC6A50"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>E</w:t>
      </w:r>
      <w:r w:rsidRPr="0099219A"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>07</w:t>
      </w:r>
    </w:p>
    <w:p w14:paraId="6DB7FD8D" w14:textId="77777777" w:rsidR="0082147D" w:rsidRDefault="0082147D" w:rsidP="0082147D">
      <w:pPr>
        <w:pStyle w:val="tx"/>
        <w:tabs>
          <w:tab w:val="left" w:pos="5103"/>
        </w:tabs>
        <w:spacing w:after="220"/>
        <w:ind w:right="-709"/>
        <w:jc w:val="left"/>
        <w:rPr>
          <w:rFonts w:ascii="Arial" w:hAnsi="Arial" w:cs="Arial"/>
          <w:szCs w:val="22"/>
        </w:rPr>
      </w:pPr>
      <w:r>
        <w:rPr>
          <w:noProof/>
        </w:rPr>
        <w:lastRenderedPageBreak/>
        <w:drawing>
          <wp:inline distT="0" distB="0" distL="0" distR="0" wp14:anchorId="2D3EE20B" wp14:editId="60729CE8">
            <wp:extent cx="3931920" cy="3746507"/>
            <wp:effectExtent l="0" t="0" r="0" b="0"/>
            <wp:docPr id="1" name="Grafik 1" descr="https://www.leipziger-messe.de/files/epc/1920/1920_1376964_4929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ipziger-messe.de/files/epc/1920/1920_1376964_49292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844" cy="375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09477" w14:textId="168F6947" w:rsidR="0082147D" w:rsidRDefault="0082147D" w:rsidP="0082147D">
      <w:pPr>
        <w:pStyle w:val="tx"/>
        <w:tabs>
          <w:tab w:val="left" w:pos="5103"/>
        </w:tabs>
        <w:spacing w:after="220"/>
        <w:ind w:right="-709"/>
        <w:jc w:val="left"/>
        <w:rPr>
          <w:rFonts w:ascii="Arial" w:hAnsi="Arial" w:cs="Arial"/>
          <w:b/>
          <w:i/>
          <w:color w:val="000000" w:themeColor="text1"/>
          <w:szCs w:val="22"/>
        </w:rPr>
      </w:pPr>
      <w:r w:rsidRPr="0082147D">
        <w:rPr>
          <w:rFonts w:ascii="Arial" w:hAnsi="Arial" w:cs="Arial"/>
          <w:b/>
          <w:i/>
          <w:color w:val="000000" w:themeColor="text1"/>
          <w:szCs w:val="22"/>
        </w:rPr>
        <w:t xml:space="preserve">Mit der Citizen </w:t>
      </w:r>
      <w:proofErr w:type="spellStart"/>
      <w:r w:rsidR="008B08F9" w:rsidRPr="008B08F9">
        <w:rPr>
          <w:rFonts w:ascii="Arial" w:hAnsi="Arial" w:cs="Arial"/>
          <w:b/>
          <w:i/>
          <w:szCs w:val="22"/>
        </w:rPr>
        <w:t>Cincom</w:t>
      </w:r>
      <w:proofErr w:type="spellEnd"/>
      <w:r w:rsidR="008B08F9" w:rsidRPr="008B08F9">
        <w:rPr>
          <w:rFonts w:ascii="Arial" w:hAnsi="Arial" w:cs="Arial"/>
          <w:b/>
          <w:i/>
          <w:szCs w:val="22"/>
        </w:rPr>
        <w:t xml:space="preserve"> L20-XII B5 ATC</w:t>
      </w:r>
      <w:r w:rsidR="008B08F9" w:rsidRPr="00D14832">
        <w:rPr>
          <w:rFonts w:ascii="Arial" w:hAnsi="Arial" w:cs="Arial"/>
          <w:szCs w:val="22"/>
        </w:rPr>
        <w:t xml:space="preserve"> </w:t>
      </w:r>
      <w:r w:rsidRPr="0082147D">
        <w:rPr>
          <w:rFonts w:ascii="Arial" w:hAnsi="Arial" w:cs="Arial"/>
          <w:b/>
          <w:i/>
          <w:color w:val="000000" w:themeColor="text1"/>
          <w:szCs w:val="22"/>
        </w:rPr>
        <w:t>zeigt Citizen auf der INTEC ein Topmodell der Maschinenserie, mit dem die Herstellung etwa von komplexen Medizinprodukten aus schwierig zu zerspanenden Materialien in einer Maschine zu realisieren ist.</w:t>
      </w:r>
    </w:p>
    <w:p w14:paraId="3D70102F" w14:textId="4E5A2E11" w:rsidR="0082147D" w:rsidRPr="00526C7F" w:rsidRDefault="00CC6A50" w:rsidP="0082147D">
      <w:pPr>
        <w:pStyle w:val="tx"/>
        <w:tabs>
          <w:tab w:val="left" w:pos="5103"/>
        </w:tabs>
        <w:spacing w:after="220"/>
        <w:ind w:right="-709"/>
        <w:jc w:val="left"/>
        <w:rPr>
          <w:rFonts w:ascii="Arial" w:hAnsi="Arial" w:cs="Arial"/>
          <w:b/>
          <w:i/>
          <w:szCs w:val="22"/>
          <w:lang w:val="en-US"/>
        </w:rPr>
      </w:pPr>
      <w:proofErr w:type="spellStart"/>
      <w:r w:rsidRPr="00526C7F">
        <w:rPr>
          <w:rFonts w:ascii="Arial" w:hAnsi="Arial" w:cs="Arial"/>
          <w:b/>
          <w:i/>
          <w:szCs w:val="22"/>
          <w:lang w:val="en-US"/>
        </w:rPr>
        <w:t>Foto</w:t>
      </w:r>
      <w:proofErr w:type="spellEnd"/>
      <w:r w:rsidRPr="00526C7F">
        <w:rPr>
          <w:rFonts w:ascii="Arial" w:hAnsi="Arial" w:cs="Arial"/>
          <w:b/>
          <w:i/>
          <w:szCs w:val="22"/>
          <w:lang w:val="en-US"/>
        </w:rPr>
        <w:t>: Citizen Machinery Europe</w:t>
      </w:r>
    </w:p>
    <w:p w14:paraId="0F29A329" w14:textId="77777777" w:rsidR="0082147D" w:rsidRPr="007746E0" w:rsidRDefault="0082147D" w:rsidP="0082147D">
      <w:pPr>
        <w:spacing w:after="240" w:line="15" w:lineRule="atLeast"/>
        <w:ind w:right="425"/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/>
        </w:rPr>
      </w:pPr>
      <w:bookmarkStart w:id="1" w:name="_Hlk172116370"/>
      <w:r w:rsidRPr="007746E0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/>
        </w:rPr>
        <w:t xml:space="preserve">SEO Meta </w:t>
      </w:r>
      <w:proofErr w:type="spellStart"/>
      <w:r w:rsidRPr="007746E0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/>
        </w:rPr>
        <w:t>Daten</w:t>
      </w:r>
      <w:proofErr w:type="spellEnd"/>
      <w:r w:rsidRPr="007746E0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/>
        </w:rPr>
        <w:t>:</w:t>
      </w:r>
    </w:p>
    <w:p w14:paraId="4B650554" w14:textId="77777777" w:rsidR="0082147D" w:rsidRPr="007746E0" w:rsidRDefault="0082147D" w:rsidP="0082147D">
      <w:pPr>
        <w:spacing w:after="240" w:line="15" w:lineRule="atLeast"/>
        <w:ind w:right="425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7746E0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Meta Title:</w:t>
      </w:r>
    </w:p>
    <w:p w14:paraId="7D8A5283" w14:textId="77777777" w:rsidR="0082147D" w:rsidRPr="007746E0" w:rsidRDefault="0082147D" w:rsidP="0082147D">
      <w:pPr>
        <w:spacing w:after="240" w:line="15" w:lineRule="atLeast"/>
        <w:ind w:right="425"/>
        <w:rPr>
          <w:rFonts w:ascii="Arial" w:hAnsi="Arial" w:cs="Arial"/>
          <w:sz w:val="22"/>
          <w:szCs w:val="22"/>
          <w:lang w:val="de-DE"/>
        </w:rPr>
      </w:pPr>
      <w:r w:rsidRPr="007746E0">
        <w:rPr>
          <w:rFonts w:ascii="Arial" w:hAnsi="Arial" w:cs="Arial"/>
          <w:sz w:val="22"/>
          <w:szCs w:val="22"/>
          <w:lang w:val="de-DE"/>
        </w:rPr>
        <w:t xml:space="preserve">Citizen präsentiert auf der </w:t>
      </w:r>
      <w:r>
        <w:rPr>
          <w:rFonts w:ascii="Arial" w:hAnsi="Arial" w:cs="Arial"/>
          <w:sz w:val="22"/>
          <w:szCs w:val="22"/>
          <w:lang w:val="de-DE"/>
        </w:rPr>
        <w:t>INTEC</w:t>
      </w:r>
      <w:r w:rsidRPr="007746E0">
        <w:rPr>
          <w:rFonts w:ascii="Arial" w:hAnsi="Arial" w:cs="Arial"/>
          <w:sz w:val="22"/>
          <w:szCs w:val="22"/>
          <w:lang w:val="de-DE"/>
        </w:rPr>
        <w:t xml:space="preserve"> innovative </w:t>
      </w:r>
      <w:proofErr w:type="spellStart"/>
      <w:r w:rsidRPr="007746E0">
        <w:rPr>
          <w:rFonts w:ascii="Arial" w:hAnsi="Arial" w:cs="Arial"/>
          <w:sz w:val="22"/>
          <w:szCs w:val="22"/>
          <w:lang w:val="de-DE"/>
        </w:rPr>
        <w:t>Cincom</w:t>
      </w:r>
      <w:proofErr w:type="spellEnd"/>
      <w:r w:rsidRPr="007746E0">
        <w:rPr>
          <w:rFonts w:ascii="Arial" w:hAnsi="Arial" w:cs="Arial"/>
          <w:sz w:val="22"/>
          <w:szCs w:val="22"/>
          <w:lang w:val="de-DE"/>
        </w:rPr>
        <w:t xml:space="preserve"> Langdreh- und </w:t>
      </w:r>
      <w:proofErr w:type="spellStart"/>
      <w:r w:rsidRPr="007746E0">
        <w:rPr>
          <w:rFonts w:ascii="Arial" w:hAnsi="Arial" w:cs="Arial"/>
          <w:sz w:val="22"/>
          <w:szCs w:val="22"/>
          <w:lang w:val="de-DE"/>
        </w:rPr>
        <w:t>Miyano</w:t>
      </w:r>
      <w:proofErr w:type="spellEnd"/>
      <w:r w:rsidRPr="007746E0">
        <w:rPr>
          <w:rFonts w:ascii="Arial" w:hAnsi="Arial" w:cs="Arial"/>
          <w:sz w:val="22"/>
          <w:szCs w:val="22"/>
          <w:lang w:val="de-DE"/>
        </w:rPr>
        <w:t xml:space="preserve"> Kurzdrehtechnologie</w:t>
      </w:r>
    </w:p>
    <w:p w14:paraId="3E8C541D" w14:textId="77777777" w:rsidR="0082147D" w:rsidRPr="007746E0" w:rsidRDefault="0082147D" w:rsidP="0082147D">
      <w:pPr>
        <w:spacing w:after="240" w:line="15" w:lineRule="atLeast"/>
        <w:ind w:right="567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proofErr w:type="spellStart"/>
      <w:r w:rsidRPr="007746E0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Meta</w:t>
      </w:r>
      <w:proofErr w:type="spellEnd"/>
      <w:r w:rsidRPr="007746E0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Description:</w:t>
      </w:r>
    </w:p>
    <w:p w14:paraId="2883C55D" w14:textId="42A3BFE4" w:rsidR="0082147D" w:rsidRDefault="0082147D" w:rsidP="0082147D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E3057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Der Langdreher </w:t>
      </w:r>
      <w:proofErr w:type="spellStart"/>
      <w:r w:rsidR="008B08F9" w:rsidRPr="00D14832">
        <w:rPr>
          <w:rFonts w:ascii="Arial" w:hAnsi="Arial" w:cs="Arial"/>
          <w:sz w:val="22"/>
          <w:szCs w:val="22"/>
          <w:lang w:val="de-DE"/>
        </w:rPr>
        <w:t>Cincom</w:t>
      </w:r>
      <w:proofErr w:type="spellEnd"/>
      <w:r w:rsidR="008B08F9" w:rsidRPr="00D14832">
        <w:rPr>
          <w:rFonts w:ascii="Arial" w:hAnsi="Arial" w:cs="Arial"/>
          <w:sz w:val="22"/>
          <w:szCs w:val="22"/>
          <w:lang w:val="de-DE"/>
        </w:rPr>
        <w:t xml:space="preserve"> L20-XII B5 ATC </w:t>
      </w:r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>ist ein Star auf der diesjährigen INTEC am Messestand der Citizen Machinery Europe GmbH. Mit Citizen eigenen Technologien und Automationslösungen w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er</w:t>
      </w:r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den </w:t>
      </w:r>
      <w:proofErr w:type="spellStart"/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>Miyano</w:t>
      </w:r>
      <w:proofErr w:type="spellEnd"/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de-DE"/>
        </w:rPr>
        <w:t>C</w:t>
      </w:r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>incom</w:t>
      </w:r>
      <w:proofErr w:type="spellEnd"/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Drehmaschi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ne</w:t>
      </w:r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>n zu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Pr="00E30576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kundenindividuellen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Vielseitigkeitsgenies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. </w:t>
      </w:r>
    </w:p>
    <w:p w14:paraId="623738AE" w14:textId="77777777" w:rsidR="0082147D" w:rsidRDefault="0082147D" w:rsidP="0082147D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</w:p>
    <w:p w14:paraId="7B865861" w14:textId="77777777" w:rsidR="0082147D" w:rsidRPr="00CB1A62" w:rsidRDefault="0082147D" w:rsidP="0082147D">
      <w:pPr>
        <w:spacing w:after="240" w:line="15" w:lineRule="atLeast"/>
        <w:ind w:right="567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CB1A62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Keywords:</w:t>
      </w:r>
    </w:p>
    <w:p w14:paraId="6BF97407" w14:textId="7FC18D49" w:rsidR="0082147D" w:rsidRPr="00CB1A62" w:rsidRDefault="0082147D" w:rsidP="0082147D">
      <w:pPr>
        <w:spacing w:after="240" w:line="15" w:lineRule="atLeast"/>
        <w:ind w:right="567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CB1A62">
        <w:rPr>
          <w:rFonts w:ascii="Arial" w:hAnsi="Arial" w:cs="Arial"/>
          <w:color w:val="000000" w:themeColor="text1"/>
          <w:sz w:val="22"/>
          <w:szCs w:val="22"/>
          <w:lang w:val="de-DE"/>
        </w:rPr>
        <w:t>CitizenMachineryEurope</w:t>
      </w:r>
      <w:proofErr w:type="spellEnd"/>
      <w:r w:rsidRPr="00CB1A6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, Citizen, </w:t>
      </w:r>
      <w:proofErr w:type="spellStart"/>
      <w:r w:rsidRPr="00CB1A62">
        <w:rPr>
          <w:rFonts w:ascii="Arial" w:hAnsi="Arial" w:cs="Arial"/>
          <w:color w:val="000000" w:themeColor="text1"/>
          <w:sz w:val="22"/>
          <w:szCs w:val="22"/>
          <w:lang w:val="de-DE"/>
        </w:rPr>
        <w:t>Miyano</w:t>
      </w:r>
      <w:proofErr w:type="spellEnd"/>
      <w:r w:rsidRPr="00CB1A6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, </w:t>
      </w:r>
      <w:proofErr w:type="spellStart"/>
      <w:r w:rsidRPr="00CB1A62">
        <w:rPr>
          <w:rFonts w:ascii="Arial" w:hAnsi="Arial" w:cs="Arial"/>
          <w:color w:val="000000" w:themeColor="text1"/>
          <w:sz w:val="22"/>
          <w:szCs w:val="22"/>
          <w:lang w:val="de-DE"/>
        </w:rPr>
        <w:t>Cincom</w:t>
      </w:r>
      <w:proofErr w:type="spellEnd"/>
      <w:r w:rsidRPr="00CB1A6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, Kurzdrehautomat, Langdrehautomat, Automation, Roboterzelle, ATC, LFV, L20, </w:t>
      </w:r>
      <w:r w:rsidRPr="00CB1A62">
        <w:rPr>
          <w:rFonts w:ascii="Arial" w:hAnsi="Arial" w:cs="Arial"/>
          <w:color w:val="0D0D0D"/>
          <w:sz w:val="22"/>
          <w:szCs w:val="22"/>
          <w:shd w:val="clear" w:color="auto" w:fill="FFFFFF"/>
          <w:lang w:val="de-DE"/>
        </w:rPr>
        <w:t xml:space="preserve">Produktivität, Qualität, Präzision, Drehtechnologie. Drehmaschinen, Innovation, Effizienz, </w:t>
      </w:r>
      <w:r>
        <w:rPr>
          <w:rFonts w:ascii="Arial" w:hAnsi="Arial" w:cs="Arial"/>
          <w:color w:val="0D0D0D"/>
          <w:sz w:val="22"/>
          <w:szCs w:val="22"/>
          <w:shd w:val="clear" w:color="auto" w:fill="FFFFFF"/>
          <w:lang w:val="de-DE"/>
        </w:rPr>
        <w:t>INTEC</w:t>
      </w:r>
      <w:r w:rsidRPr="00CB1A62">
        <w:rPr>
          <w:rFonts w:ascii="Arial" w:hAnsi="Arial" w:cs="Arial"/>
          <w:color w:val="0D0D0D"/>
          <w:sz w:val="22"/>
          <w:szCs w:val="22"/>
          <w:shd w:val="clear" w:color="auto" w:fill="FFFFFF"/>
          <w:lang w:val="de-DE"/>
        </w:rPr>
        <w:t>, Metallbearbeitung, Lasertechnologie, Spanbruchkontrolle, a</w:t>
      </w:r>
      <w:r>
        <w:rPr>
          <w:rFonts w:ascii="Arial" w:hAnsi="Arial" w:cs="Arial"/>
          <w:color w:val="0D0D0D"/>
          <w:sz w:val="22"/>
          <w:szCs w:val="22"/>
          <w:shd w:val="clear" w:color="auto" w:fill="FFFFFF"/>
          <w:lang w:val="de-DE"/>
        </w:rPr>
        <w:t>utomatische Werkzeugwechsel</w:t>
      </w:r>
    </w:p>
    <w:bookmarkEnd w:id="1"/>
    <w:p w14:paraId="011AE1B9" w14:textId="77777777" w:rsidR="00073C9D" w:rsidRDefault="00073C9D" w:rsidP="00073C9D">
      <w:pPr>
        <w:pStyle w:val="z"/>
        <w:ind w:right="5244"/>
        <w:rPr>
          <w:rFonts w:ascii="Arial" w:hAnsi="Arial" w:cs="Arial"/>
          <w:b/>
          <w:bCs w:val="0"/>
          <w:szCs w:val="22"/>
          <w:u w:val="single"/>
        </w:rPr>
      </w:pPr>
    </w:p>
    <w:p w14:paraId="0B4470B6" w14:textId="77777777" w:rsidR="00073C9D" w:rsidRDefault="00073C9D" w:rsidP="00073C9D">
      <w:pPr>
        <w:pStyle w:val="z"/>
        <w:ind w:right="5244"/>
        <w:rPr>
          <w:rFonts w:ascii="Arial" w:hAnsi="Arial" w:cs="Arial"/>
          <w:b/>
          <w:bCs w:val="0"/>
          <w:szCs w:val="22"/>
          <w:u w:val="single"/>
        </w:rPr>
      </w:pPr>
    </w:p>
    <w:p w14:paraId="026C513F" w14:textId="5BA4B355" w:rsidR="00073C9D" w:rsidRPr="00F32992" w:rsidRDefault="00073C9D" w:rsidP="00073C9D">
      <w:pPr>
        <w:pStyle w:val="z"/>
        <w:ind w:right="5244"/>
        <w:rPr>
          <w:rFonts w:ascii="Arial" w:hAnsi="Arial" w:cs="Arial"/>
          <w:szCs w:val="22"/>
          <w:u w:val="single"/>
        </w:rPr>
      </w:pPr>
      <w:r w:rsidRPr="00F32992">
        <w:rPr>
          <w:rFonts w:ascii="Arial" w:hAnsi="Arial" w:cs="Arial"/>
          <w:b/>
          <w:bCs w:val="0"/>
          <w:szCs w:val="22"/>
          <w:u w:val="single"/>
        </w:rPr>
        <w:lastRenderedPageBreak/>
        <w:t>Weitere Informationen:</w:t>
      </w:r>
    </w:p>
    <w:p w14:paraId="10758707" w14:textId="77777777" w:rsidR="00073C9D" w:rsidRPr="00ED5D73" w:rsidRDefault="00073C9D" w:rsidP="00073C9D">
      <w:pPr>
        <w:pStyle w:val="tx"/>
        <w:tabs>
          <w:tab w:val="left" w:pos="4820"/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ED5D73">
        <w:rPr>
          <w:rFonts w:ascii="Arial" w:hAnsi="Arial" w:cs="Arial"/>
          <w:b/>
          <w:szCs w:val="22"/>
        </w:rPr>
        <w:t>Citizen Machinery Europe GmbH</w:t>
      </w:r>
      <w:r w:rsidRPr="00ED5D73">
        <w:rPr>
          <w:rFonts w:ascii="Arial" w:hAnsi="Arial" w:cs="Arial"/>
          <w:b/>
          <w:szCs w:val="22"/>
        </w:rPr>
        <w:tab/>
      </w:r>
      <w:r w:rsidRPr="00ED5D73">
        <w:rPr>
          <w:rFonts w:ascii="Arial" w:hAnsi="Arial" w:cs="Arial"/>
          <w:b/>
          <w:szCs w:val="22"/>
        </w:rPr>
        <w:br/>
      </w:r>
      <w:proofErr w:type="spellStart"/>
      <w:r w:rsidRPr="00ED5D73">
        <w:rPr>
          <w:rFonts w:ascii="Arial" w:hAnsi="Arial" w:cs="Arial"/>
          <w:szCs w:val="22"/>
        </w:rPr>
        <w:t>Mettinger</w:t>
      </w:r>
      <w:proofErr w:type="spellEnd"/>
      <w:r w:rsidRPr="00ED5D73">
        <w:rPr>
          <w:rFonts w:ascii="Arial" w:hAnsi="Arial" w:cs="Arial"/>
          <w:szCs w:val="22"/>
        </w:rPr>
        <w:t xml:space="preserve"> Straße 11</w:t>
      </w:r>
      <w:r w:rsidRPr="00ED5D73">
        <w:rPr>
          <w:rFonts w:ascii="Arial" w:hAnsi="Arial" w:cs="Arial"/>
          <w:szCs w:val="22"/>
        </w:rPr>
        <w:tab/>
      </w:r>
      <w:r w:rsidRPr="00ED5D73">
        <w:rPr>
          <w:rFonts w:ascii="Arial" w:hAnsi="Arial" w:cs="Arial"/>
          <w:szCs w:val="22"/>
        </w:rPr>
        <w:br/>
        <w:t>73728 Esslingen</w:t>
      </w:r>
      <w:r w:rsidRPr="00ED5D73">
        <w:rPr>
          <w:rFonts w:ascii="Arial" w:hAnsi="Arial" w:cs="Arial"/>
          <w:szCs w:val="22"/>
        </w:rPr>
        <w:tab/>
      </w:r>
      <w:r w:rsidRPr="00ED5D73">
        <w:rPr>
          <w:rFonts w:ascii="Arial" w:hAnsi="Arial" w:cs="Arial"/>
          <w:szCs w:val="22"/>
        </w:rPr>
        <w:br/>
        <w:t>Deutschland</w:t>
      </w:r>
    </w:p>
    <w:p w14:paraId="07C9C04F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ED5D73">
        <w:rPr>
          <w:rFonts w:ascii="Arial" w:hAnsi="Arial" w:cs="Arial"/>
          <w:b/>
          <w:szCs w:val="22"/>
        </w:rPr>
        <w:t>Sascha Gersmann</w:t>
      </w:r>
      <w:r w:rsidRPr="00ED5D73">
        <w:rPr>
          <w:rFonts w:ascii="Arial" w:hAnsi="Arial" w:cs="Arial"/>
          <w:b/>
          <w:szCs w:val="22"/>
        </w:rPr>
        <w:br/>
      </w:r>
      <w:r w:rsidRPr="00ED5D73">
        <w:rPr>
          <w:rFonts w:ascii="Arial" w:hAnsi="Arial" w:cs="Arial"/>
          <w:szCs w:val="22"/>
        </w:rPr>
        <w:t>Leiter Marketing</w:t>
      </w:r>
      <w:r w:rsidRPr="00ED5D73">
        <w:rPr>
          <w:rFonts w:ascii="Arial" w:hAnsi="Arial" w:cs="Arial"/>
          <w:szCs w:val="22"/>
        </w:rPr>
        <w:br/>
        <w:t>und Großkundenbetreuer</w:t>
      </w:r>
    </w:p>
    <w:p w14:paraId="61E359FC" w14:textId="77777777" w:rsidR="00073C9D" w:rsidRDefault="00073C9D" w:rsidP="00073C9D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ED5D73">
        <w:rPr>
          <w:rFonts w:ascii="Arial" w:hAnsi="Arial" w:cs="Arial"/>
          <w:szCs w:val="22"/>
        </w:rPr>
        <w:t>Tel.: +49 711 3906-0</w:t>
      </w:r>
      <w:r w:rsidRPr="00ED5D73">
        <w:rPr>
          <w:rFonts w:ascii="Arial" w:hAnsi="Arial" w:cs="Arial"/>
          <w:szCs w:val="22"/>
        </w:rPr>
        <w:tab/>
        <w:t xml:space="preserve"> </w:t>
      </w:r>
      <w:r w:rsidRPr="00ED5D73">
        <w:rPr>
          <w:rFonts w:ascii="Arial" w:hAnsi="Arial" w:cs="Arial"/>
          <w:szCs w:val="22"/>
        </w:rPr>
        <w:br/>
        <w:t>marketing@citizen.de</w:t>
      </w:r>
      <w:r w:rsidRPr="00ED5D73">
        <w:rPr>
          <w:rFonts w:ascii="Arial" w:hAnsi="Arial" w:cs="Arial"/>
          <w:szCs w:val="22"/>
        </w:rPr>
        <w:br/>
      </w:r>
      <w:hyperlink r:id="rId8" w:history="1">
        <w:r w:rsidRPr="00DC0E0A">
          <w:rPr>
            <w:rStyle w:val="Hyperlink"/>
            <w:rFonts w:ascii="Arial" w:hAnsi="Arial" w:cs="Arial"/>
            <w:szCs w:val="22"/>
          </w:rPr>
          <w:t>www.citizen.de</w:t>
        </w:r>
      </w:hyperlink>
    </w:p>
    <w:p w14:paraId="69FFF6BB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ED5D73">
        <w:rPr>
          <w:rFonts w:ascii="Arial" w:hAnsi="Arial" w:cs="Arial"/>
          <w:b/>
          <w:szCs w:val="22"/>
        </w:rPr>
        <w:t>Ansprechpartner Österreich:</w:t>
      </w:r>
    </w:p>
    <w:p w14:paraId="1BA94A23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proofErr w:type="spellStart"/>
      <w:r w:rsidRPr="00ED5D73">
        <w:rPr>
          <w:rFonts w:ascii="Arial" w:hAnsi="Arial" w:cs="Arial"/>
          <w:b/>
          <w:szCs w:val="22"/>
        </w:rPr>
        <w:t>Capro</w:t>
      </w:r>
      <w:proofErr w:type="spellEnd"/>
      <w:r w:rsidRPr="00ED5D73">
        <w:rPr>
          <w:rFonts w:ascii="Arial" w:hAnsi="Arial" w:cs="Arial"/>
          <w:b/>
          <w:szCs w:val="22"/>
        </w:rPr>
        <w:t xml:space="preserve"> Werkzeugmaschinen </w:t>
      </w:r>
      <w:r w:rsidRPr="00ED5D73">
        <w:rPr>
          <w:rFonts w:ascii="Arial" w:hAnsi="Arial" w:cs="Arial"/>
          <w:b/>
          <w:szCs w:val="22"/>
        </w:rPr>
        <w:br/>
        <w:t>und Service GmbH</w:t>
      </w:r>
      <w:r w:rsidRPr="00ED5D73">
        <w:rPr>
          <w:rFonts w:ascii="Arial" w:hAnsi="Arial" w:cs="Arial"/>
          <w:b/>
          <w:szCs w:val="22"/>
        </w:rPr>
        <w:br/>
      </w:r>
      <w:r w:rsidRPr="00ED5D73">
        <w:rPr>
          <w:rFonts w:ascii="Arial" w:hAnsi="Arial" w:cs="Arial"/>
          <w:szCs w:val="22"/>
        </w:rPr>
        <w:t xml:space="preserve">Bundesstraße 1 </w:t>
      </w:r>
      <w:r w:rsidRPr="00ED5D73">
        <w:rPr>
          <w:rFonts w:ascii="Arial" w:hAnsi="Arial" w:cs="Arial"/>
          <w:szCs w:val="22"/>
        </w:rPr>
        <w:br/>
        <w:t xml:space="preserve">7531 </w:t>
      </w:r>
      <w:proofErr w:type="spellStart"/>
      <w:r w:rsidRPr="00ED5D73">
        <w:rPr>
          <w:rFonts w:ascii="Arial" w:hAnsi="Arial" w:cs="Arial"/>
          <w:szCs w:val="22"/>
        </w:rPr>
        <w:t>Kemeten</w:t>
      </w:r>
      <w:proofErr w:type="spellEnd"/>
      <w:r w:rsidRPr="00ED5D73">
        <w:rPr>
          <w:rFonts w:ascii="Arial" w:hAnsi="Arial" w:cs="Arial"/>
          <w:szCs w:val="22"/>
        </w:rPr>
        <w:br/>
        <w:t>Österreich</w:t>
      </w:r>
    </w:p>
    <w:p w14:paraId="488DF143" w14:textId="77777777" w:rsidR="00073C9D" w:rsidRDefault="00073C9D" w:rsidP="00073C9D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7B3052">
        <w:rPr>
          <w:rFonts w:ascii="Arial" w:hAnsi="Arial" w:cs="Arial"/>
          <w:szCs w:val="22"/>
        </w:rPr>
        <w:t>Tel.: +43 3352 20124</w:t>
      </w:r>
      <w:r w:rsidRPr="007B3052">
        <w:rPr>
          <w:rFonts w:ascii="Arial" w:hAnsi="Arial" w:cs="Arial"/>
          <w:szCs w:val="22"/>
        </w:rPr>
        <w:tab/>
        <w:t xml:space="preserve"> </w:t>
      </w:r>
      <w:r w:rsidRPr="007B3052">
        <w:rPr>
          <w:rFonts w:ascii="Arial" w:hAnsi="Arial" w:cs="Arial"/>
          <w:szCs w:val="22"/>
        </w:rPr>
        <w:br/>
        <w:t>Fax: +43 3352 20125</w:t>
      </w:r>
      <w:r w:rsidRPr="007B3052">
        <w:rPr>
          <w:rFonts w:ascii="Arial" w:hAnsi="Arial" w:cs="Arial"/>
          <w:szCs w:val="22"/>
        </w:rPr>
        <w:tab/>
      </w:r>
      <w:r w:rsidRPr="007B3052">
        <w:rPr>
          <w:rFonts w:ascii="Arial" w:hAnsi="Arial" w:cs="Arial"/>
          <w:szCs w:val="22"/>
        </w:rPr>
        <w:br/>
        <w:t xml:space="preserve">E-Mail: </w:t>
      </w:r>
      <w:r w:rsidRPr="00635A1F">
        <w:rPr>
          <w:rFonts w:ascii="Arial" w:hAnsi="Arial" w:cs="Arial"/>
          <w:szCs w:val="22"/>
        </w:rPr>
        <w:t>capro@capro.cc</w:t>
      </w:r>
      <w:r>
        <w:rPr>
          <w:rFonts w:ascii="Arial" w:hAnsi="Arial" w:cs="Arial"/>
          <w:szCs w:val="22"/>
        </w:rPr>
        <w:br/>
      </w:r>
      <w:hyperlink r:id="rId9" w:history="1">
        <w:r w:rsidRPr="002C0544">
          <w:rPr>
            <w:rStyle w:val="Hyperlink"/>
            <w:rFonts w:ascii="Arial" w:hAnsi="Arial" w:cs="Arial"/>
            <w:szCs w:val="22"/>
          </w:rPr>
          <w:t>https://web.capro.cc/</w:t>
        </w:r>
      </w:hyperlink>
    </w:p>
    <w:p w14:paraId="086D7B4C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ED5D73">
        <w:rPr>
          <w:rFonts w:ascii="Arial" w:hAnsi="Arial" w:cs="Arial"/>
          <w:b/>
          <w:szCs w:val="22"/>
        </w:rPr>
        <w:t xml:space="preserve">Ansprechpartner Schweiz </w:t>
      </w:r>
      <w:r w:rsidRPr="00ED5D73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ED5D73">
        <w:rPr>
          <w:rFonts w:ascii="Arial" w:hAnsi="Arial" w:cs="Arial"/>
          <w:b/>
          <w:szCs w:val="22"/>
        </w:rPr>
        <w:t>Cincom</w:t>
      </w:r>
      <w:proofErr w:type="spellEnd"/>
      <w:r w:rsidRPr="00ED5D73">
        <w:rPr>
          <w:rFonts w:ascii="Arial" w:hAnsi="Arial" w:cs="Arial"/>
          <w:b/>
          <w:szCs w:val="22"/>
        </w:rPr>
        <w:t>):</w:t>
      </w:r>
    </w:p>
    <w:p w14:paraId="6B1FD1EC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proofErr w:type="spellStart"/>
      <w:r w:rsidRPr="00ED5D73">
        <w:rPr>
          <w:rFonts w:ascii="Arial" w:hAnsi="Arial" w:cs="Arial"/>
          <w:b/>
          <w:szCs w:val="22"/>
        </w:rPr>
        <w:t>Suvema</w:t>
      </w:r>
      <w:proofErr w:type="spellEnd"/>
      <w:r w:rsidRPr="00ED5D73">
        <w:rPr>
          <w:rFonts w:ascii="Arial" w:hAnsi="Arial" w:cs="Arial"/>
          <w:b/>
          <w:szCs w:val="22"/>
        </w:rPr>
        <w:t xml:space="preserve"> AG </w:t>
      </w:r>
      <w:r w:rsidRPr="00ED5D73">
        <w:rPr>
          <w:rFonts w:ascii="Arial" w:hAnsi="Arial" w:cs="Arial"/>
          <w:b/>
          <w:szCs w:val="22"/>
        </w:rPr>
        <w:br/>
        <w:t>Werkzeugmaschinen</w:t>
      </w:r>
      <w:r w:rsidRPr="00ED5D73">
        <w:rPr>
          <w:rFonts w:ascii="Arial" w:hAnsi="Arial" w:cs="Arial"/>
          <w:b/>
          <w:szCs w:val="22"/>
        </w:rPr>
        <w:br/>
      </w:r>
      <w:proofErr w:type="spellStart"/>
      <w:r w:rsidRPr="00ED5D73">
        <w:rPr>
          <w:rFonts w:ascii="Arial" w:hAnsi="Arial" w:cs="Arial"/>
          <w:szCs w:val="22"/>
        </w:rPr>
        <w:t>Grüttstraße</w:t>
      </w:r>
      <w:proofErr w:type="spellEnd"/>
      <w:r w:rsidRPr="00ED5D73">
        <w:rPr>
          <w:rFonts w:ascii="Arial" w:hAnsi="Arial" w:cs="Arial"/>
          <w:szCs w:val="22"/>
        </w:rPr>
        <w:t xml:space="preserve"> 106</w:t>
      </w:r>
      <w:r w:rsidRPr="00ED5D73">
        <w:rPr>
          <w:rFonts w:ascii="Arial" w:hAnsi="Arial" w:cs="Arial"/>
          <w:szCs w:val="22"/>
        </w:rPr>
        <w:br/>
        <w:t>4562 Biberist</w:t>
      </w:r>
      <w:r w:rsidRPr="00ED5D73">
        <w:rPr>
          <w:rFonts w:ascii="Arial" w:hAnsi="Arial" w:cs="Arial"/>
          <w:szCs w:val="22"/>
        </w:rPr>
        <w:br/>
        <w:t>Schweiz</w:t>
      </w:r>
    </w:p>
    <w:p w14:paraId="3EC5373B" w14:textId="77777777" w:rsidR="00073C9D" w:rsidRPr="00647E1B" w:rsidRDefault="00073C9D" w:rsidP="00073C9D">
      <w:pPr>
        <w:pStyle w:val="tx"/>
        <w:tabs>
          <w:tab w:val="left" w:pos="5103"/>
        </w:tabs>
        <w:spacing w:after="220"/>
        <w:ind w:right="5386"/>
        <w:jc w:val="left"/>
        <w:rPr>
          <w:rStyle w:val="Hyperlink"/>
          <w:rFonts w:ascii="Arial" w:hAnsi="Arial" w:cs="Arial"/>
          <w:szCs w:val="22"/>
        </w:rPr>
      </w:pPr>
      <w:r w:rsidRPr="00ED5D73">
        <w:rPr>
          <w:rFonts w:ascii="Arial" w:hAnsi="Arial" w:cs="Arial"/>
          <w:szCs w:val="22"/>
        </w:rPr>
        <w:t>Tel.: +41 32 6744111</w:t>
      </w:r>
      <w:r w:rsidRPr="00ED5D73">
        <w:rPr>
          <w:rFonts w:ascii="Arial" w:hAnsi="Arial" w:cs="Arial"/>
          <w:szCs w:val="22"/>
        </w:rPr>
        <w:tab/>
        <w:t xml:space="preserve"> </w:t>
      </w:r>
      <w:r w:rsidRPr="00ED5D73">
        <w:rPr>
          <w:rFonts w:ascii="Arial" w:hAnsi="Arial" w:cs="Arial"/>
          <w:szCs w:val="22"/>
        </w:rPr>
        <w:br/>
        <w:t>Fax: +41 32 6744110</w:t>
      </w:r>
      <w:r w:rsidRPr="00ED5D73">
        <w:rPr>
          <w:rFonts w:ascii="Arial" w:hAnsi="Arial" w:cs="Arial"/>
          <w:szCs w:val="22"/>
        </w:rPr>
        <w:br/>
        <w:t xml:space="preserve">E-Mail: info@suvema.ch </w:t>
      </w:r>
      <w:hyperlink r:id="rId10" w:history="1">
        <w:r w:rsidRPr="00B050F6">
          <w:rPr>
            <w:rStyle w:val="Hyperlink"/>
            <w:rFonts w:ascii="Arial" w:hAnsi="Arial" w:cs="Arial"/>
            <w:szCs w:val="22"/>
          </w:rPr>
          <w:t>w</w:t>
        </w:r>
        <w:r w:rsidRPr="00647E1B">
          <w:rPr>
            <w:rStyle w:val="Hyperlink"/>
            <w:rFonts w:ascii="Arial" w:hAnsi="Arial" w:cs="Arial"/>
            <w:szCs w:val="22"/>
          </w:rPr>
          <w:t>ww.suvema.ch</w:t>
        </w:r>
      </w:hyperlink>
    </w:p>
    <w:p w14:paraId="2EE4ACE0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ED5D73">
        <w:rPr>
          <w:rFonts w:ascii="Arial" w:hAnsi="Arial" w:cs="Arial"/>
          <w:b/>
          <w:szCs w:val="22"/>
        </w:rPr>
        <w:t>Ansprechpartner Schweiz</w:t>
      </w:r>
      <w:r>
        <w:rPr>
          <w:rFonts w:ascii="Arial" w:hAnsi="Arial" w:cs="Arial"/>
          <w:b/>
          <w:szCs w:val="22"/>
        </w:rPr>
        <w:br/>
      </w:r>
      <w:r w:rsidRPr="00ED5D73">
        <w:rPr>
          <w:rFonts w:ascii="Arial" w:hAnsi="Arial" w:cs="Arial"/>
          <w:b/>
          <w:szCs w:val="22"/>
        </w:rPr>
        <w:t>(für</w:t>
      </w:r>
      <w:r w:rsidRPr="00647E1B">
        <w:t xml:space="preserve"> </w:t>
      </w:r>
      <w:proofErr w:type="spellStart"/>
      <w:r w:rsidRPr="00647E1B">
        <w:rPr>
          <w:rFonts w:ascii="Arial" w:hAnsi="Arial" w:cs="Arial"/>
          <w:b/>
          <w:szCs w:val="22"/>
        </w:rPr>
        <w:t>Miyano</w:t>
      </w:r>
      <w:proofErr w:type="spellEnd"/>
      <w:r w:rsidRPr="00ED5D73">
        <w:rPr>
          <w:rFonts w:ascii="Arial" w:hAnsi="Arial" w:cs="Arial"/>
          <w:b/>
          <w:szCs w:val="22"/>
        </w:rPr>
        <w:t>):</w:t>
      </w:r>
    </w:p>
    <w:p w14:paraId="15C8CA12" w14:textId="77777777" w:rsidR="00073C9D" w:rsidRPr="00ED5D73" w:rsidRDefault="00073C9D" w:rsidP="00073C9D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647E1B">
        <w:rPr>
          <w:rFonts w:ascii="Arial" w:hAnsi="Arial" w:cs="Arial"/>
          <w:b/>
          <w:szCs w:val="22"/>
        </w:rPr>
        <w:t>NEWEMAG AG</w:t>
      </w:r>
      <w:r w:rsidRPr="00ED5D73">
        <w:rPr>
          <w:rFonts w:ascii="Arial" w:hAnsi="Arial" w:cs="Arial"/>
          <w:b/>
          <w:szCs w:val="22"/>
        </w:rPr>
        <w:br/>
      </w:r>
      <w:proofErr w:type="spellStart"/>
      <w:r w:rsidRPr="00647E1B">
        <w:rPr>
          <w:rFonts w:ascii="Arial" w:hAnsi="Arial" w:cs="Arial"/>
          <w:szCs w:val="22"/>
        </w:rPr>
        <w:t>Acherfang</w:t>
      </w:r>
      <w:proofErr w:type="spellEnd"/>
      <w:r w:rsidRPr="00647E1B">
        <w:rPr>
          <w:rFonts w:ascii="Arial" w:hAnsi="Arial" w:cs="Arial"/>
          <w:szCs w:val="22"/>
        </w:rPr>
        <w:t xml:space="preserve"> 8</w:t>
      </w:r>
      <w:r>
        <w:rPr>
          <w:rFonts w:ascii="Arial" w:hAnsi="Arial" w:cs="Arial"/>
          <w:szCs w:val="22"/>
        </w:rPr>
        <w:br/>
      </w:r>
      <w:r w:rsidRPr="00647E1B">
        <w:rPr>
          <w:rFonts w:ascii="Arial" w:hAnsi="Arial" w:cs="Arial"/>
          <w:szCs w:val="22"/>
        </w:rPr>
        <w:t>6274 Eschenbach</w:t>
      </w:r>
      <w:r w:rsidRPr="00ED5D73">
        <w:rPr>
          <w:rFonts w:ascii="Arial" w:hAnsi="Arial" w:cs="Arial"/>
          <w:szCs w:val="22"/>
        </w:rPr>
        <w:br/>
        <w:t>Schweiz</w:t>
      </w:r>
    </w:p>
    <w:p w14:paraId="52FCCCF6" w14:textId="77777777" w:rsidR="00073C9D" w:rsidRPr="00FC488C" w:rsidRDefault="00073C9D" w:rsidP="00073C9D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lang w:val="pt-PT"/>
        </w:rPr>
      </w:pPr>
      <w:r w:rsidRPr="00635A1F">
        <w:rPr>
          <w:rFonts w:ascii="Arial" w:hAnsi="Arial" w:cs="Arial"/>
          <w:szCs w:val="22"/>
          <w:lang w:val="pt-PT"/>
        </w:rPr>
        <w:t>Tel.: +41 798 31 00</w:t>
      </w:r>
      <w:r w:rsidRPr="00635A1F">
        <w:rPr>
          <w:rFonts w:ascii="Arial" w:hAnsi="Arial" w:cs="Arial"/>
          <w:szCs w:val="22"/>
          <w:lang w:val="pt-PT"/>
        </w:rPr>
        <w:tab/>
        <w:t xml:space="preserve"> </w:t>
      </w:r>
      <w:r w:rsidRPr="00635A1F">
        <w:rPr>
          <w:rFonts w:ascii="Arial" w:hAnsi="Arial" w:cs="Arial"/>
          <w:szCs w:val="22"/>
          <w:lang w:val="pt-PT"/>
        </w:rPr>
        <w:br/>
        <w:t xml:space="preserve">E-Mail: info@newemag.ch </w:t>
      </w:r>
      <w:r w:rsidRPr="00635A1F">
        <w:rPr>
          <w:rFonts w:ascii="Arial" w:hAnsi="Arial" w:cs="Arial"/>
          <w:szCs w:val="22"/>
          <w:lang w:val="pt-PT"/>
        </w:rPr>
        <w:br/>
      </w:r>
      <w:hyperlink r:id="rId11" w:history="1">
        <w:r w:rsidRPr="002C0544">
          <w:rPr>
            <w:rStyle w:val="Hyperlink"/>
            <w:rFonts w:ascii="Arial" w:hAnsi="Arial" w:cs="Arial"/>
            <w:szCs w:val="22"/>
            <w:lang w:val="pt-PT"/>
          </w:rPr>
          <w:t>www.newemag.ch</w:t>
        </w:r>
      </w:hyperlink>
    </w:p>
    <w:p w14:paraId="6C264979" w14:textId="77777777" w:rsidR="00073C9D" w:rsidRDefault="00073C9D" w:rsidP="00073C9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de-DE" w:eastAsia="de-DE"/>
        </w:rPr>
      </w:pPr>
    </w:p>
    <w:p w14:paraId="349FD87A" w14:textId="77777777" w:rsidR="00073C9D" w:rsidRDefault="00073C9D" w:rsidP="00073C9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de-DE" w:eastAsia="de-DE"/>
        </w:rPr>
      </w:pPr>
    </w:p>
    <w:p w14:paraId="474FCA97" w14:textId="13DD8765" w:rsidR="00073C9D" w:rsidRPr="00073C9D" w:rsidRDefault="00073C9D" w:rsidP="00073C9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  <w:lang w:val="de-DE" w:eastAsia="de-DE"/>
        </w:rPr>
      </w:pPr>
      <w:bookmarkStart w:id="2" w:name="_GoBack"/>
      <w:bookmarkEnd w:id="2"/>
      <w:r w:rsidRPr="00073C9D">
        <w:rPr>
          <w:rFonts w:ascii="Arial" w:hAnsi="Arial" w:cs="Arial"/>
          <w:b/>
          <w:bCs/>
          <w:sz w:val="22"/>
          <w:szCs w:val="22"/>
          <w:u w:val="single"/>
          <w:lang w:val="de-DE" w:eastAsia="de-DE"/>
        </w:rPr>
        <w:lastRenderedPageBreak/>
        <w:t>Hinweis an die Redaktion:</w:t>
      </w:r>
    </w:p>
    <w:p w14:paraId="5B1BD8CC" w14:textId="77777777" w:rsidR="00073C9D" w:rsidRPr="00073C9D" w:rsidRDefault="00073C9D" w:rsidP="00073C9D">
      <w:pPr>
        <w:pStyle w:val="tx"/>
        <w:ind w:right="0"/>
        <w:jc w:val="left"/>
        <w:rPr>
          <w:rFonts w:ascii="Arial" w:hAnsi="Arial" w:cs="Arial"/>
          <w:lang w:eastAsia="de-DE"/>
        </w:rPr>
      </w:pPr>
      <w:r w:rsidRPr="00073C9D">
        <w:rPr>
          <w:rFonts w:ascii="Arial" w:hAnsi="Arial" w:cs="Arial"/>
          <w:lang w:eastAsia="de-DE"/>
        </w:rPr>
        <w:t xml:space="preserve">Text und Fotos können bei </w:t>
      </w:r>
      <w:hyperlink r:id="rId12" w:history="1">
        <w:r w:rsidRPr="00073C9D">
          <w:rPr>
            <w:rStyle w:val="Hyperlink"/>
            <w:rFonts w:ascii="Arial" w:hAnsi="Arial" w:cs="Arial"/>
            <w:lang w:eastAsia="de-DE"/>
          </w:rPr>
          <w:t>KSKOMM</w:t>
        </w:r>
      </w:hyperlink>
      <w:r w:rsidRPr="00073C9D">
        <w:rPr>
          <w:rFonts w:ascii="Arial" w:hAnsi="Arial" w:cs="Arial"/>
          <w:lang w:eastAsia="de-DE"/>
        </w:rPr>
        <w:t xml:space="preserve">, </w:t>
      </w:r>
      <w:r w:rsidRPr="00073C9D">
        <w:rPr>
          <w:rFonts w:ascii="Arial" w:hAnsi="Arial" w:cs="Arial"/>
          <w:lang w:eastAsia="de-DE"/>
        </w:rPr>
        <w:br/>
        <w:t xml:space="preserve">Tel.: +49 2623 7990160, </w:t>
      </w:r>
      <w:r w:rsidRPr="00073C9D">
        <w:rPr>
          <w:rFonts w:ascii="Arial" w:hAnsi="Arial" w:cs="Arial"/>
          <w:lang w:eastAsia="de-DE"/>
        </w:rPr>
        <w:br/>
        <w:t xml:space="preserve">E-Mail: </w:t>
      </w:r>
      <w:r w:rsidRPr="00073C9D">
        <w:rPr>
          <w:rFonts w:ascii="Arial" w:hAnsi="Arial" w:cs="Arial"/>
          <w:color w:val="000000"/>
          <w:u w:val="single"/>
          <w:lang w:eastAsia="de-DE"/>
        </w:rPr>
        <w:t>info@kskomm.de,</w:t>
      </w:r>
      <w:r w:rsidRPr="00073C9D">
        <w:rPr>
          <w:rFonts w:ascii="Arial" w:hAnsi="Arial" w:cs="Arial"/>
          <w:lang w:eastAsia="de-DE"/>
        </w:rPr>
        <w:t xml:space="preserve"> </w:t>
      </w:r>
      <w:r w:rsidRPr="00073C9D">
        <w:rPr>
          <w:rFonts w:ascii="Arial" w:hAnsi="Arial" w:cs="Arial"/>
          <w:lang w:eastAsia="de-DE"/>
        </w:rPr>
        <w:br/>
        <w:t>als Dateien angefordert werden.</w:t>
      </w:r>
    </w:p>
    <w:p w14:paraId="5BE514DF" w14:textId="77777777" w:rsidR="0082147D" w:rsidRPr="00395729" w:rsidRDefault="0082147D">
      <w:pPr>
        <w:rPr>
          <w:lang w:val="de-DE"/>
        </w:rPr>
      </w:pPr>
    </w:p>
    <w:sectPr w:rsidR="0082147D" w:rsidRPr="00395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5474D7" w16cex:dateUtc="2025-01-22T09:42:07.189Z"/>
  <w16cex:commentExtensible w16cex:durableId="0C15101E" w16cex:dateUtc="2025-01-22T09:47:05.14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k BT">
    <w:panose1 w:val="000B0500000000000000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panose1 w:val="000B0500000000000000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D"/>
    <w:rsid w:val="00073C9D"/>
    <w:rsid w:val="000A4301"/>
    <w:rsid w:val="00117867"/>
    <w:rsid w:val="00395729"/>
    <w:rsid w:val="00415E81"/>
    <w:rsid w:val="0043336A"/>
    <w:rsid w:val="004A0FB1"/>
    <w:rsid w:val="00526C7F"/>
    <w:rsid w:val="0082147D"/>
    <w:rsid w:val="008233ED"/>
    <w:rsid w:val="0086196B"/>
    <w:rsid w:val="008949F5"/>
    <w:rsid w:val="008B08F9"/>
    <w:rsid w:val="008C2993"/>
    <w:rsid w:val="008F5C4A"/>
    <w:rsid w:val="00CC6A50"/>
    <w:rsid w:val="00D14832"/>
    <w:rsid w:val="00DA6D11"/>
    <w:rsid w:val="0C49FD60"/>
    <w:rsid w:val="1247693D"/>
    <w:rsid w:val="152BE4BB"/>
    <w:rsid w:val="3653E592"/>
    <w:rsid w:val="3BAE855F"/>
    <w:rsid w:val="6816A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3496A"/>
  <w15:chartTrackingRefBased/>
  <w15:docId w15:val="{2DFE3CCA-278B-4E14-A400-B6E2E58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147D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2147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2147D"/>
    <w:rPr>
      <w:rFonts w:ascii="Consolas" w:hAnsi="Consolas"/>
      <w:sz w:val="21"/>
      <w:szCs w:val="21"/>
      <w:lang w:val="en-GB" w:eastAsia="en-US"/>
    </w:rPr>
  </w:style>
  <w:style w:type="paragraph" w:customStyle="1" w:styleId="tx">
    <w:name w:val="tx"/>
    <w:basedOn w:val="Standard"/>
    <w:rsid w:val="0082147D"/>
    <w:pPr>
      <w:spacing w:after="360"/>
      <w:ind w:right="5954"/>
      <w:jc w:val="both"/>
    </w:pPr>
    <w:rPr>
      <w:rFonts w:ascii="Futura Bk BT" w:hAnsi="Futura Bk BT"/>
      <w:sz w:val="22"/>
      <w:szCs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F5C4A"/>
    <w:pPr>
      <w:spacing w:before="100" w:beforeAutospacing="1" w:after="100" w:afterAutospacing="1"/>
    </w:pPr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A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A50"/>
    <w:rPr>
      <w:rFonts w:ascii="Segoe UI" w:hAnsi="Segoe UI" w:cs="Segoe UI"/>
      <w:sz w:val="18"/>
      <w:szCs w:val="18"/>
      <w:lang w:val="en-GB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Hyperlink">
    <w:name w:val="Hyperlink"/>
    <w:basedOn w:val="Absatz-Standardschriftart"/>
    <w:semiHidden/>
    <w:rsid w:val="00073C9D"/>
    <w:rPr>
      <w:color w:val="0000FF"/>
      <w:u w:val="single"/>
    </w:rPr>
  </w:style>
  <w:style w:type="paragraph" w:customStyle="1" w:styleId="z">
    <w:name w:val="zü"/>
    <w:basedOn w:val="tx"/>
    <w:rsid w:val="00073C9D"/>
    <w:rPr>
      <w:rFonts w:ascii="Futura Hv BT" w:hAnsi="Futura Hv BT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zen.de" TargetMode="External"/><Relationship Id="rId13" Type="http://schemas.openxmlformats.org/officeDocument/2006/relationships/fontTable" Target="fontTable.xml"/><Relationship Id="Rf107c3ac78be4e7b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kskomm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wemag.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uvema.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.capro.c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B9A279EB6BE428106A52D20755A9C" ma:contentTypeVersion="15" ma:contentTypeDescription="Ein neues Dokument erstellen." ma:contentTypeScope="" ma:versionID="d3d26d3690b2380e8549d31cb35a2707">
  <xsd:schema xmlns:xsd="http://www.w3.org/2001/XMLSchema" xmlns:xs="http://www.w3.org/2001/XMLSchema" xmlns:p="http://schemas.microsoft.com/office/2006/metadata/properties" xmlns:ns2="ff4f1df4-2a08-4296-88c5-f3a251b056a9" xmlns:ns3="a392ffae-c3fb-4d79-a811-c39905de713b" targetNamespace="http://schemas.microsoft.com/office/2006/metadata/properties" ma:root="true" ma:fieldsID="ec840f1a9e2f535d258e25af3e8593bc" ns2:_="" ns3:_="">
    <xsd:import namespace="ff4f1df4-2a08-4296-88c5-f3a251b056a9"/>
    <xsd:import namespace="a392ffae-c3fb-4d79-a811-c39905de713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1df4-2a08-4296-88c5-f3a251b056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c6a8fbb-b027-4afe-9b4f-29546f430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ffae-c3fb-4d79-a811-c39905de71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3d66bc-895c-4adb-9f34-c16e5087e8a9}" ma:internalName="TaxCatchAll" ma:showField="CatchAllData" ma:web="a392ffae-c3fb-4d79-a811-c39905de7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f1df4-2a08-4296-88c5-f3a251b056a9">
      <Terms xmlns="http://schemas.microsoft.com/office/infopath/2007/PartnerControls"/>
    </lcf76f155ced4ddcb4097134ff3c332f>
    <TaxCatchAll xmlns="a392ffae-c3fb-4d79-a811-c39905de713b" xsi:nil="true"/>
  </documentManagement>
</p:properties>
</file>

<file path=customXml/itemProps1.xml><?xml version="1.0" encoding="utf-8"?>
<ds:datastoreItem xmlns:ds="http://schemas.openxmlformats.org/officeDocument/2006/customXml" ds:itemID="{86472A36-3E78-4A0B-9370-6D98BB7B0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1df4-2a08-4296-88c5-f3a251b056a9"/>
    <ds:schemaRef ds:uri="a392ffae-c3fb-4d79-a811-c39905de7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F43C4-31BC-43A6-9396-70A1846B0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E0479-CA48-4C0A-AF1E-14D490D7257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392ffae-c3fb-4d79-a811-c39905de713b"/>
    <ds:schemaRef ds:uri="http://purl.org/dc/elements/1.1/"/>
    <ds:schemaRef ds:uri="http://schemas.openxmlformats.org/package/2006/metadata/core-properties"/>
    <ds:schemaRef ds:uri="ff4f1df4-2a08-4296-88c5-f3a251b056a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4842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Werner</dc:creator>
  <cp:keywords/>
  <dc:description/>
  <cp:lastModifiedBy>Martin Werner</cp:lastModifiedBy>
  <cp:revision>3</cp:revision>
  <dcterms:created xsi:type="dcterms:W3CDTF">2025-01-23T12:47:00Z</dcterms:created>
  <dcterms:modified xsi:type="dcterms:W3CDTF">2025-01-27T09:56:00Z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0x010100A9CB9A279EB6BE428106A52D20755A9C</vt:lpwstr>
  </property>
  <property fmtid="{D5CDD505-2E9C-101B-9397-08002B2CF9AE}" pid="3" name="MediaServiceImageTags">
    <vt:lpwstr/>
  </property>
</Properties>
</file>